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4DF8" w:rsidRPr="00F76636" w:rsidRDefault="008A375A" w:rsidP="001C4DF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C5441B">
        <w:rPr>
          <w:rFonts w:ascii="Times New Roman" w:hAnsi="Times New Roman"/>
          <w:sz w:val="24"/>
          <w:szCs w:val="24"/>
        </w:rPr>
        <w:br/>
      </w:r>
      <w:r w:rsidR="001C4DF8" w:rsidRPr="00F76636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1C4DF8" w:rsidRPr="00F76636" w:rsidRDefault="001C4DF8" w:rsidP="001C4DF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1C4DF8" w:rsidRPr="00F76636" w:rsidRDefault="001C4DF8" w:rsidP="001C4DF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1C4DF8" w:rsidRDefault="001C4DF8" w:rsidP="001C4DF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1C4DF8" w:rsidRPr="00F76636" w:rsidRDefault="001C4DF8" w:rsidP="001C4DF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</w:p>
    <w:p w:rsidR="001C4DF8" w:rsidRPr="00D76213" w:rsidRDefault="001C4DF8" w:rsidP="001C4DF8">
      <w:pPr>
        <w:pStyle w:val="a6"/>
        <w:jc w:val="center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ИДПО</w:t>
      </w:r>
    </w:p>
    <w:p w:rsidR="001C4DF8" w:rsidRPr="00AA7E1B" w:rsidRDefault="001C4DF8" w:rsidP="001C4DF8">
      <w:pPr>
        <w:tabs>
          <w:tab w:val="left" w:pos="5812"/>
          <w:tab w:val="left" w:pos="6804"/>
          <w:tab w:val="left" w:pos="8080"/>
          <w:tab w:val="left" w:pos="13892"/>
        </w:tabs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 xml:space="preserve">                                                                      </w:t>
      </w:r>
    </w:p>
    <w:p w:rsidR="001C4DF8" w:rsidRPr="00014C41" w:rsidRDefault="001C4DF8" w:rsidP="001C4DF8">
      <w:pPr>
        <w:jc w:val="center"/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 xml:space="preserve">Методическая разработка </w:t>
      </w:r>
      <w:r>
        <w:rPr>
          <w:rFonts w:ascii="Times New Roman" w:hAnsi="Times New Roman"/>
          <w:sz w:val="24"/>
          <w:szCs w:val="24"/>
        </w:rPr>
        <w:t>практического занятия</w:t>
      </w:r>
    </w:p>
    <w:p w:rsidR="001C4DF8" w:rsidRPr="008157B4" w:rsidRDefault="001C4DF8" w:rsidP="001C4DF8">
      <w:pPr>
        <w:pStyle w:val="Default"/>
        <w:numPr>
          <w:ilvl w:val="0"/>
          <w:numId w:val="9"/>
        </w:numPr>
        <w:jc w:val="both"/>
      </w:pPr>
      <w:r w:rsidRPr="008157B4">
        <w:t xml:space="preserve">Название: </w:t>
      </w:r>
      <w:r>
        <w:t>Гипертоническая болезнь и симптоматические гипертензии.</w:t>
      </w:r>
      <w:r w:rsidRPr="008157B4">
        <w:t xml:space="preserve"> </w:t>
      </w:r>
    </w:p>
    <w:p w:rsidR="001C4DF8" w:rsidRPr="008157B4" w:rsidRDefault="001C4DF8" w:rsidP="001C4DF8">
      <w:pPr>
        <w:pStyle w:val="31"/>
        <w:numPr>
          <w:ilvl w:val="0"/>
          <w:numId w:val="9"/>
        </w:numPr>
        <w:suppressAutoHyphens/>
        <w:autoSpaceDE w:val="0"/>
        <w:autoSpaceDN w:val="0"/>
        <w:adjustRightInd w:val="0"/>
        <w:spacing w:after="0"/>
        <w:ind w:right="264"/>
        <w:jc w:val="both"/>
        <w:rPr>
          <w:rStyle w:val="a7"/>
          <w:rFonts w:ascii="Times New Roman" w:hAnsi="Times New Roman"/>
          <w:b w:val="0"/>
        </w:rPr>
      </w:pPr>
      <w:r w:rsidRPr="008157B4">
        <w:rPr>
          <w:rFonts w:ascii="Times New Roman" w:hAnsi="Times New Roman"/>
        </w:rPr>
        <w:t xml:space="preserve">Код темы лекции по унифицированной программе: </w:t>
      </w:r>
      <w:r>
        <w:rPr>
          <w:rFonts w:ascii="Times New Roman" w:hAnsi="Times New Roman"/>
        </w:rPr>
        <w:t>5.5.</w:t>
      </w:r>
    </w:p>
    <w:p w:rsidR="00E26ECE" w:rsidRDefault="001C4DF8" w:rsidP="00E26ECE">
      <w:pPr>
        <w:pStyle w:val="3"/>
        <w:numPr>
          <w:ilvl w:val="0"/>
          <w:numId w:val="9"/>
        </w:numPr>
        <w:ind w:right="-1"/>
        <w:jc w:val="both"/>
      </w:pPr>
      <w:r w:rsidRPr="008157B4">
        <w:t xml:space="preserve">Наименование цикла: </w:t>
      </w:r>
      <w:r w:rsidR="00E26ECE">
        <w:t xml:space="preserve">Повышение квалификации (ПК) врачей </w:t>
      </w:r>
      <w:r w:rsidR="00E26ECE" w:rsidRPr="005A5A27">
        <w:rPr>
          <w:color w:val="000000" w:themeColor="text1"/>
        </w:rPr>
        <w:t>по специальности</w:t>
      </w:r>
      <w:r w:rsidR="00E26ECE" w:rsidRPr="00DB7F92">
        <w:t xml:space="preserve"> «Терапия».</w:t>
      </w:r>
    </w:p>
    <w:p w:rsidR="00E26ECE" w:rsidRPr="003169C4" w:rsidRDefault="00E26ECE" w:rsidP="00E26ECE">
      <w:pPr>
        <w:pStyle w:val="3"/>
        <w:numPr>
          <w:ilvl w:val="0"/>
          <w:numId w:val="9"/>
        </w:numPr>
        <w:ind w:right="-1"/>
        <w:jc w:val="both"/>
      </w:pPr>
      <w:r w:rsidRPr="003169C4">
        <w:t xml:space="preserve">Контингент </w:t>
      </w:r>
      <w:proofErr w:type="gramStart"/>
      <w:r w:rsidRPr="003169C4">
        <w:t>обучающихся</w:t>
      </w:r>
      <w:proofErr w:type="gramEnd"/>
      <w:r w:rsidRPr="003169C4">
        <w:t xml:space="preserve">: </w:t>
      </w:r>
      <w:r>
        <w:rPr>
          <w:rStyle w:val="fontstyle01"/>
        </w:rPr>
        <w:t>Врачи, имеющие высшее профессиональное образование по</w:t>
      </w:r>
      <w:r w:rsidRPr="003169C4">
        <w:rPr>
          <w:color w:val="000000"/>
        </w:rPr>
        <w:t xml:space="preserve"> </w:t>
      </w:r>
      <w:r>
        <w:rPr>
          <w:rStyle w:val="fontstyle01"/>
        </w:rPr>
        <w:t>специальности «Лечебное дело» и послевузовское и (или) дополнительное</w:t>
      </w:r>
      <w:r w:rsidRPr="003169C4">
        <w:rPr>
          <w:color w:val="000000"/>
        </w:rPr>
        <w:t xml:space="preserve"> </w:t>
      </w:r>
      <w:r>
        <w:rPr>
          <w:rStyle w:val="fontstyle01"/>
        </w:rPr>
        <w:t>профессиональное образование и сертификат специалиста по специальности «Терапия».</w:t>
      </w:r>
    </w:p>
    <w:p w:rsidR="001C4DF8" w:rsidRPr="008157B4" w:rsidRDefault="001C4DF8" w:rsidP="00E26ECE">
      <w:pPr>
        <w:pStyle w:val="3"/>
        <w:numPr>
          <w:ilvl w:val="0"/>
          <w:numId w:val="9"/>
        </w:numPr>
        <w:ind w:right="-1"/>
        <w:jc w:val="both"/>
      </w:pPr>
      <w:r w:rsidRPr="008157B4">
        <w:t>Продолжите</w:t>
      </w:r>
      <w:r>
        <w:t>льность практического занятия: 4</w:t>
      </w:r>
      <w:r w:rsidRPr="008157B4">
        <w:t xml:space="preserve"> часа.</w:t>
      </w:r>
    </w:p>
    <w:p w:rsidR="001C4DF8" w:rsidRPr="008157B4" w:rsidRDefault="001C4DF8" w:rsidP="001C4DF8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157B4">
        <w:rPr>
          <w:rFonts w:ascii="Times New Roman" w:hAnsi="Times New Roman"/>
          <w:sz w:val="24"/>
          <w:szCs w:val="24"/>
        </w:rPr>
        <w:t xml:space="preserve">Место проведения: учебная комната,  РКБ им. </w:t>
      </w:r>
      <w:proofErr w:type="spellStart"/>
      <w:r w:rsidRPr="008157B4">
        <w:rPr>
          <w:rFonts w:ascii="Times New Roman" w:hAnsi="Times New Roman"/>
          <w:sz w:val="24"/>
          <w:szCs w:val="24"/>
        </w:rPr>
        <w:t>Г.Г.Куватова</w:t>
      </w:r>
      <w:proofErr w:type="spellEnd"/>
      <w:r w:rsidRPr="008157B4">
        <w:rPr>
          <w:rFonts w:ascii="Times New Roman" w:hAnsi="Times New Roman"/>
          <w:sz w:val="24"/>
          <w:szCs w:val="24"/>
        </w:rPr>
        <w:t>.</w:t>
      </w:r>
    </w:p>
    <w:p w:rsidR="001C4DF8" w:rsidRDefault="001C4DF8" w:rsidP="001C4DF8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bCs/>
          <w:color w:val="000000"/>
          <w:spacing w:val="-1"/>
          <w:sz w:val="24"/>
          <w:szCs w:val="24"/>
        </w:rPr>
      </w:pPr>
      <w:r w:rsidRPr="00912506">
        <w:rPr>
          <w:rFonts w:ascii="Times New Roman" w:hAnsi="Times New Roman"/>
          <w:sz w:val="24"/>
          <w:szCs w:val="24"/>
        </w:rPr>
        <w:t xml:space="preserve">Цель: </w:t>
      </w:r>
      <w:r w:rsidRPr="004652A2">
        <w:rPr>
          <w:rFonts w:ascii="Times New Roman" w:hAnsi="Times New Roman"/>
          <w:sz w:val="24"/>
          <w:szCs w:val="24"/>
        </w:rPr>
        <w:t xml:space="preserve">ознакомить </w:t>
      </w:r>
      <w:proofErr w:type="gramStart"/>
      <w:r w:rsidRPr="004652A2">
        <w:rPr>
          <w:rFonts w:ascii="Times New Roman" w:hAnsi="Times New Roman"/>
          <w:sz w:val="24"/>
          <w:szCs w:val="24"/>
        </w:rPr>
        <w:t>обучающегося</w:t>
      </w:r>
      <w:proofErr w:type="gramEnd"/>
      <w:r w:rsidRPr="004652A2">
        <w:rPr>
          <w:rFonts w:ascii="Times New Roman" w:hAnsi="Times New Roman"/>
          <w:sz w:val="24"/>
          <w:szCs w:val="24"/>
        </w:rPr>
        <w:t xml:space="preserve"> </w:t>
      </w:r>
      <w:r w:rsidRPr="0040272F">
        <w:rPr>
          <w:rFonts w:ascii="Times New Roman" w:hAnsi="Times New Roman"/>
          <w:sz w:val="24"/>
          <w:szCs w:val="24"/>
        </w:rPr>
        <w:t xml:space="preserve">с современными данными по </w:t>
      </w:r>
      <w:r>
        <w:rPr>
          <w:rFonts w:ascii="Times New Roman" w:hAnsi="Times New Roman"/>
          <w:bCs/>
          <w:color w:val="000000"/>
          <w:spacing w:val="-1"/>
          <w:sz w:val="24"/>
          <w:szCs w:val="24"/>
        </w:rPr>
        <w:t>болезням</w:t>
      </w:r>
      <w:r w:rsidRPr="0040272F">
        <w:rPr>
          <w:rFonts w:ascii="Times New Roman" w:hAnsi="Times New Roman"/>
          <w:bCs/>
          <w:color w:val="000000"/>
          <w:spacing w:val="-1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pacing w:val="-1"/>
          <w:sz w:val="24"/>
          <w:szCs w:val="24"/>
        </w:rPr>
        <w:t>сердечно-сосудистой</w:t>
      </w:r>
      <w:proofErr w:type="spellEnd"/>
      <w:r>
        <w:rPr>
          <w:rFonts w:ascii="Times New Roman" w:hAnsi="Times New Roman"/>
          <w:bCs/>
          <w:color w:val="000000"/>
          <w:spacing w:val="-1"/>
          <w:sz w:val="24"/>
          <w:szCs w:val="24"/>
        </w:rPr>
        <w:t xml:space="preserve"> системы.</w:t>
      </w:r>
    </w:p>
    <w:p w:rsidR="001C4DF8" w:rsidRPr="0096234C" w:rsidRDefault="001C4DF8" w:rsidP="001C4DF8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234C">
        <w:rPr>
          <w:rFonts w:ascii="Times New Roman" w:hAnsi="Times New Roman"/>
          <w:sz w:val="24"/>
          <w:szCs w:val="24"/>
        </w:rPr>
        <w:t xml:space="preserve">Для формирования профессиональной компетенции обучающийся должен знать:  </w:t>
      </w:r>
    </w:p>
    <w:p w:rsidR="001C4DF8" w:rsidRPr="001C4DF8" w:rsidRDefault="001C4DF8" w:rsidP="001C4DF8">
      <w:pPr>
        <w:pStyle w:val="3"/>
        <w:ind w:left="720"/>
        <w:jc w:val="both"/>
      </w:pPr>
      <w:r w:rsidRPr="001C4DF8">
        <w:t>Гипертоническая болезнь (ГБ) и симптоматические артериальные гипертонии (АГ). Этиология ГБ и факторы риска, патогенез ГБ, классификация ГБ. Клиническая картина различных стадий и форм АГ. Гипертонические кризы. Особенности течения ГБ в молодом и пожилом возрасте. Методы исследования при ГБ. Профилактика ГБ. Медикаментозное лечение. Принципы рациональной терапии. Вторичная профилактика ГБ. Симптоматические гипертонии. Реабилитация. МСЭ</w:t>
      </w:r>
    </w:p>
    <w:p w:rsidR="001C4DF8" w:rsidRPr="0096234C" w:rsidRDefault="001C4DF8" w:rsidP="001C4DF8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234C">
        <w:rPr>
          <w:rFonts w:ascii="Times New Roman" w:hAnsi="Times New Roman"/>
          <w:color w:val="000000"/>
          <w:spacing w:val="-6"/>
          <w:sz w:val="24"/>
          <w:szCs w:val="24"/>
        </w:rPr>
        <w:t xml:space="preserve">План практического занятия:   </w:t>
      </w:r>
    </w:p>
    <w:p w:rsidR="001C4DF8" w:rsidRPr="001C4DF8" w:rsidRDefault="001C4DF8" w:rsidP="001C4DF8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234C">
        <w:rPr>
          <w:rFonts w:ascii="Times New Roman" w:hAnsi="Times New Roman"/>
          <w:sz w:val="24"/>
          <w:szCs w:val="24"/>
        </w:rPr>
        <w:t>Этиология, патогенез, классификация, лечение, профилактика, диспансеризация, МСЭ (медико-социальная экспертиза)</w:t>
      </w:r>
      <w:r>
        <w:rPr>
          <w:rFonts w:ascii="Times New Roman" w:hAnsi="Times New Roman"/>
          <w:sz w:val="24"/>
          <w:szCs w:val="24"/>
        </w:rPr>
        <w:t xml:space="preserve"> ГБ</w:t>
      </w:r>
      <w:r w:rsidRPr="0096234C">
        <w:rPr>
          <w:rFonts w:ascii="Times New Roman" w:hAnsi="Times New Roman"/>
          <w:sz w:val="24"/>
          <w:szCs w:val="24"/>
        </w:rPr>
        <w:t>.</w:t>
      </w:r>
      <w:r w:rsidRPr="001C4DF8">
        <w:rPr>
          <w:sz w:val="24"/>
          <w:szCs w:val="24"/>
        </w:rPr>
        <w:t xml:space="preserve"> </w:t>
      </w:r>
    </w:p>
    <w:p w:rsidR="001C4DF8" w:rsidRPr="001C4DF8" w:rsidRDefault="001C4DF8" w:rsidP="001C4DF8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C4DF8">
        <w:rPr>
          <w:rFonts w:ascii="Times New Roman" w:hAnsi="Times New Roman"/>
          <w:sz w:val="24"/>
          <w:szCs w:val="24"/>
        </w:rPr>
        <w:t>Классификация ГБ.</w:t>
      </w:r>
    </w:p>
    <w:p w:rsidR="001C4DF8" w:rsidRDefault="001C4DF8" w:rsidP="001C4DF8">
      <w:pPr>
        <w:pStyle w:val="3"/>
        <w:numPr>
          <w:ilvl w:val="0"/>
          <w:numId w:val="10"/>
        </w:numPr>
        <w:suppressAutoHyphens w:val="0"/>
        <w:autoSpaceDE/>
        <w:autoSpaceDN/>
        <w:adjustRightInd/>
        <w:ind w:right="0"/>
        <w:jc w:val="both"/>
      </w:pPr>
      <w:r w:rsidRPr="001C4DF8">
        <w:t xml:space="preserve">Клиническая картина различных стадий и форм АГ. Гипертонические кризы. </w:t>
      </w:r>
    </w:p>
    <w:p w:rsidR="001C4DF8" w:rsidRDefault="001C4DF8" w:rsidP="001C4DF8">
      <w:pPr>
        <w:pStyle w:val="3"/>
        <w:numPr>
          <w:ilvl w:val="0"/>
          <w:numId w:val="10"/>
        </w:numPr>
        <w:suppressAutoHyphens w:val="0"/>
        <w:autoSpaceDE/>
        <w:autoSpaceDN/>
        <w:adjustRightInd/>
        <w:ind w:right="0"/>
        <w:jc w:val="both"/>
      </w:pPr>
      <w:r w:rsidRPr="001C4DF8">
        <w:t>Методы исследования при ГБ.</w:t>
      </w:r>
    </w:p>
    <w:p w:rsidR="001C4DF8" w:rsidRDefault="001C4DF8" w:rsidP="001C4DF8">
      <w:pPr>
        <w:pStyle w:val="3"/>
        <w:numPr>
          <w:ilvl w:val="0"/>
          <w:numId w:val="10"/>
        </w:numPr>
        <w:suppressAutoHyphens w:val="0"/>
        <w:autoSpaceDE/>
        <w:autoSpaceDN/>
        <w:adjustRightInd/>
        <w:ind w:right="0"/>
        <w:jc w:val="both"/>
      </w:pPr>
      <w:r w:rsidRPr="001C4DF8">
        <w:t>Профилактика ГБ.</w:t>
      </w:r>
    </w:p>
    <w:p w:rsidR="001C4DF8" w:rsidRDefault="001C4DF8" w:rsidP="001C4DF8">
      <w:pPr>
        <w:pStyle w:val="3"/>
        <w:numPr>
          <w:ilvl w:val="0"/>
          <w:numId w:val="10"/>
        </w:numPr>
        <w:suppressAutoHyphens w:val="0"/>
        <w:autoSpaceDE/>
        <w:autoSpaceDN/>
        <w:adjustRightInd/>
        <w:ind w:right="0"/>
        <w:jc w:val="both"/>
      </w:pPr>
      <w:r w:rsidRPr="001C4DF8">
        <w:t xml:space="preserve">Медикаментозное лечение. Принципы рациональной терапии. </w:t>
      </w:r>
    </w:p>
    <w:p w:rsidR="001C4DF8" w:rsidRDefault="001C4DF8" w:rsidP="001C4DF8">
      <w:pPr>
        <w:pStyle w:val="3"/>
        <w:numPr>
          <w:ilvl w:val="0"/>
          <w:numId w:val="10"/>
        </w:numPr>
        <w:jc w:val="both"/>
      </w:pPr>
      <w:r w:rsidRPr="001C4DF8">
        <w:t xml:space="preserve">Симптоматические гипертонии. </w:t>
      </w:r>
    </w:p>
    <w:p w:rsidR="001C4DF8" w:rsidRPr="001C4DF8" w:rsidRDefault="001C4DF8" w:rsidP="001C4DF8">
      <w:pPr>
        <w:pStyle w:val="3"/>
        <w:numPr>
          <w:ilvl w:val="0"/>
          <w:numId w:val="10"/>
        </w:numPr>
        <w:jc w:val="both"/>
      </w:pPr>
      <w:r w:rsidRPr="001C4DF8">
        <w:t>Реабилитация. МСЭ</w:t>
      </w:r>
    </w:p>
    <w:p w:rsidR="001C4DF8" w:rsidRPr="00014C41" w:rsidRDefault="001C4DF8" w:rsidP="001C4DF8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234C">
        <w:rPr>
          <w:rFonts w:ascii="Times New Roman" w:hAnsi="Times New Roman"/>
          <w:sz w:val="24"/>
          <w:szCs w:val="24"/>
        </w:rPr>
        <w:t>Иллюстративный материал:</w:t>
      </w:r>
      <w:r w:rsidRPr="00014C41">
        <w:rPr>
          <w:rFonts w:ascii="Times New Roman" w:hAnsi="Times New Roman"/>
          <w:sz w:val="24"/>
          <w:szCs w:val="24"/>
        </w:rPr>
        <w:t xml:space="preserve"> и оснащение: таблицы, плакаты, слайды для аппарата </w:t>
      </w:r>
      <w:proofErr w:type="spellStart"/>
      <w:r w:rsidRPr="00014C41">
        <w:rPr>
          <w:rFonts w:ascii="Times New Roman" w:hAnsi="Times New Roman"/>
          <w:sz w:val="24"/>
          <w:szCs w:val="24"/>
        </w:rPr>
        <w:t>оверхед</w:t>
      </w:r>
      <w:proofErr w:type="spellEnd"/>
      <w:r w:rsidRPr="00014C4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014C41">
        <w:rPr>
          <w:rFonts w:ascii="Times New Roman" w:hAnsi="Times New Roman"/>
          <w:sz w:val="24"/>
          <w:szCs w:val="24"/>
        </w:rPr>
        <w:t>мультимедийные</w:t>
      </w:r>
      <w:proofErr w:type="spellEnd"/>
      <w:r w:rsidRPr="00014C41">
        <w:rPr>
          <w:rFonts w:ascii="Times New Roman" w:hAnsi="Times New Roman"/>
          <w:sz w:val="24"/>
          <w:szCs w:val="24"/>
        </w:rPr>
        <w:t xml:space="preserve"> материалы </w:t>
      </w:r>
      <w:proofErr w:type="spellStart"/>
      <w:r w:rsidRPr="00014C41">
        <w:rPr>
          <w:rFonts w:ascii="Times New Roman" w:hAnsi="Times New Roman"/>
          <w:sz w:val="24"/>
          <w:szCs w:val="24"/>
        </w:rPr>
        <w:t>видеодвойка</w:t>
      </w:r>
      <w:proofErr w:type="spellEnd"/>
      <w:r w:rsidRPr="00014C41">
        <w:rPr>
          <w:rFonts w:ascii="Times New Roman" w:hAnsi="Times New Roman"/>
          <w:sz w:val="24"/>
          <w:szCs w:val="24"/>
        </w:rPr>
        <w:t>, ноутбук, интерактивная доска.</w:t>
      </w:r>
    </w:p>
    <w:p w:rsidR="001C4DF8" w:rsidRPr="00DB7F92" w:rsidRDefault="001C4DF8" w:rsidP="001C4DF8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Литература по теме практического занятия</w:t>
      </w:r>
      <w:r w:rsidRPr="00014C41">
        <w:rPr>
          <w:rFonts w:ascii="Times New Roman" w:hAnsi="Times New Roman"/>
          <w:sz w:val="24"/>
          <w:szCs w:val="24"/>
        </w:rPr>
        <w:t>:</w:t>
      </w:r>
    </w:p>
    <w:p w:rsidR="001C4DF8" w:rsidRPr="00AA7E1B" w:rsidRDefault="001C4DF8" w:rsidP="001C4DF8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Pr="00AA7E1B">
        <w:rPr>
          <w:rFonts w:ascii="Times New Roman" w:hAnsi="Times New Roman"/>
          <w:sz w:val="24"/>
          <w:szCs w:val="24"/>
        </w:rPr>
        <w:t>Основная:</w:t>
      </w:r>
      <w:r w:rsidRPr="00AA7E1B">
        <w:rPr>
          <w:rFonts w:ascii="Times New Roman" w:hAnsi="Times New Roman"/>
          <w:bCs/>
          <w:sz w:val="24"/>
          <w:szCs w:val="24"/>
        </w:rPr>
        <w:t xml:space="preserve"> </w:t>
      </w:r>
    </w:p>
    <w:p w:rsidR="001C4DF8" w:rsidRPr="004652A2" w:rsidRDefault="001C4DF8" w:rsidP="001C4DF8">
      <w:pPr>
        <w:numPr>
          <w:ilvl w:val="0"/>
          <w:numId w:val="1"/>
        </w:numPr>
        <w:tabs>
          <w:tab w:val="clear" w:pos="720"/>
        </w:tabs>
        <w:spacing w:after="0" w:line="240" w:lineRule="auto"/>
        <w:ind w:left="993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4652A2">
        <w:rPr>
          <w:rFonts w:ascii="Times New Roman" w:hAnsi="Times New Roman"/>
          <w:color w:val="000000"/>
          <w:sz w:val="24"/>
          <w:szCs w:val="24"/>
        </w:rPr>
        <w:t xml:space="preserve">Болезни сердца: руководство для врачей/ В. С. Моисеев, С. В. Моисеев, Ж. Д. </w:t>
      </w:r>
      <w:proofErr w:type="spellStart"/>
      <w:r w:rsidRPr="004652A2">
        <w:rPr>
          <w:rFonts w:ascii="Times New Roman" w:hAnsi="Times New Roman"/>
          <w:color w:val="000000"/>
          <w:sz w:val="24"/>
          <w:szCs w:val="24"/>
        </w:rPr>
        <w:t>Кобалава</w:t>
      </w:r>
      <w:proofErr w:type="spellEnd"/>
      <w:r w:rsidRPr="004652A2">
        <w:rPr>
          <w:rFonts w:ascii="Times New Roman" w:hAnsi="Times New Roman"/>
          <w:color w:val="000000"/>
          <w:sz w:val="24"/>
          <w:szCs w:val="24"/>
        </w:rPr>
        <w:t>. - М.: МИА, 2008. - 528 с.</w:t>
      </w:r>
    </w:p>
    <w:p w:rsidR="001C4DF8" w:rsidRPr="004652A2" w:rsidRDefault="001C4DF8" w:rsidP="001C4DF8">
      <w:pPr>
        <w:widowControl w:val="0"/>
        <w:numPr>
          <w:ilvl w:val="0"/>
          <w:numId w:val="1"/>
        </w:numPr>
        <w:tabs>
          <w:tab w:val="clear" w:pos="720"/>
        </w:tabs>
        <w:autoSpaceDE w:val="0"/>
        <w:autoSpaceDN w:val="0"/>
        <w:adjustRightInd w:val="0"/>
        <w:spacing w:after="0" w:line="240" w:lineRule="auto"/>
        <w:ind w:left="993" w:hanging="284"/>
        <w:jc w:val="both"/>
        <w:outlineLvl w:val="0"/>
        <w:rPr>
          <w:rFonts w:ascii="Times New Roman" w:hAnsi="Times New Roman"/>
          <w:bCs/>
          <w:sz w:val="24"/>
          <w:szCs w:val="24"/>
        </w:rPr>
      </w:pPr>
      <w:r w:rsidRPr="004652A2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Болезни сердца и</w:t>
      </w:r>
      <w:r w:rsidRPr="004652A2">
        <w:rPr>
          <w:rFonts w:ascii="Times New Roman" w:hAnsi="Times New Roman"/>
          <w:color w:val="000000"/>
          <w:sz w:val="24"/>
          <w:szCs w:val="24"/>
        </w:rPr>
        <w:t> </w:t>
      </w:r>
      <w:r w:rsidRPr="004652A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сосудов. Руководство Европейского общества кардиологов: </w:t>
      </w:r>
      <w:r w:rsidRPr="004652A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lastRenderedPageBreak/>
        <w:t xml:space="preserve">руководство/ под ред.: А. Дж. </w:t>
      </w:r>
      <w:proofErr w:type="spellStart"/>
      <w:r w:rsidRPr="004652A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Кэмма</w:t>
      </w:r>
      <w:proofErr w:type="spellEnd"/>
      <w:r w:rsidRPr="004652A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, Т. Ф. </w:t>
      </w:r>
      <w:proofErr w:type="spellStart"/>
      <w:r w:rsidRPr="004652A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Люшера</w:t>
      </w:r>
      <w:proofErr w:type="spellEnd"/>
      <w:r w:rsidRPr="004652A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, П. В. </w:t>
      </w:r>
      <w:proofErr w:type="spellStart"/>
      <w:r w:rsidRPr="004652A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Серруиса</w:t>
      </w:r>
      <w:proofErr w:type="spellEnd"/>
      <w:proofErr w:type="gramStart"/>
      <w:r w:rsidRPr="004652A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;</w:t>
      </w:r>
      <w:proofErr w:type="gramEnd"/>
      <w:r w:rsidRPr="004652A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пер. с англ. под ред. Е. В. </w:t>
      </w:r>
      <w:proofErr w:type="spellStart"/>
      <w:r w:rsidRPr="004652A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Шляхто</w:t>
      </w:r>
      <w:proofErr w:type="spellEnd"/>
      <w:r w:rsidRPr="004652A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. - М.: </w:t>
      </w:r>
      <w:proofErr w:type="spellStart"/>
      <w:r w:rsidRPr="004652A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Гэотар</w:t>
      </w:r>
      <w:proofErr w:type="spellEnd"/>
      <w:r w:rsidRPr="004652A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4652A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Медиа</w:t>
      </w:r>
      <w:proofErr w:type="spellEnd"/>
      <w:r w:rsidRPr="004652A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, 2011. - 1437 с.</w:t>
      </w:r>
    </w:p>
    <w:p w:rsidR="001C4DF8" w:rsidRPr="004652A2" w:rsidRDefault="001C4DF8" w:rsidP="001C4DF8">
      <w:pPr>
        <w:numPr>
          <w:ilvl w:val="0"/>
          <w:numId w:val="1"/>
        </w:numPr>
        <w:tabs>
          <w:tab w:val="clear" w:pos="720"/>
        </w:tabs>
        <w:spacing w:after="0" w:line="240" w:lineRule="auto"/>
        <w:ind w:left="993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4652A2">
        <w:rPr>
          <w:rFonts w:ascii="Times New Roman" w:hAnsi="Times New Roman"/>
          <w:color w:val="000000"/>
          <w:sz w:val="24"/>
          <w:szCs w:val="24"/>
        </w:rPr>
        <w:t xml:space="preserve">Внутренние болезни. </w:t>
      </w:r>
      <w:proofErr w:type="spellStart"/>
      <w:r w:rsidRPr="004652A2">
        <w:rPr>
          <w:rFonts w:ascii="Times New Roman" w:hAnsi="Times New Roman"/>
          <w:color w:val="000000"/>
          <w:sz w:val="24"/>
          <w:szCs w:val="24"/>
        </w:rPr>
        <w:t>Сердечно-сосудистая</w:t>
      </w:r>
      <w:proofErr w:type="spellEnd"/>
      <w:r w:rsidRPr="004652A2">
        <w:rPr>
          <w:rFonts w:ascii="Times New Roman" w:hAnsi="Times New Roman"/>
          <w:color w:val="000000"/>
          <w:sz w:val="24"/>
          <w:szCs w:val="24"/>
        </w:rPr>
        <w:t xml:space="preserve"> система: руководство</w:t>
      </w:r>
      <w:proofErr w:type="gramStart"/>
      <w:r w:rsidRPr="004652A2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Pr="004652A2">
        <w:rPr>
          <w:rFonts w:ascii="Times New Roman" w:hAnsi="Times New Roman"/>
          <w:color w:val="000000"/>
          <w:sz w:val="24"/>
          <w:szCs w:val="24"/>
        </w:rPr>
        <w:t xml:space="preserve"> рек. УМО по мед</w:t>
      </w:r>
      <w:proofErr w:type="gramStart"/>
      <w:r w:rsidRPr="004652A2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4652A2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4652A2">
        <w:rPr>
          <w:rFonts w:ascii="Times New Roman" w:hAnsi="Times New Roman"/>
          <w:color w:val="000000"/>
          <w:sz w:val="24"/>
          <w:szCs w:val="24"/>
        </w:rPr>
        <w:t>и</w:t>
      </w:r>
      <w:proofErr w:type="gramEnd"/>
      <w:r w:rsidRPr="004652A2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652A2">
        <w:rPr>
          <w:rFonts w:ascii="Times New Roman" w:hAnsi="Times New Roman"/>
          <w:color w:val="000000"/>
          <w:sz w:val="24"/>
          <w:szCs w:val="24"/>
        </w:rPr>
        <w:t>фармац</w:t>
      </w:r>
      <w:proofErr w:type="spellEnd"/>
      <w:r w:rsidRPr="004652A2">
        <w:rPr>
          <w:rFonts w:ascii="Times New Roman" w:hAnsi="Times New Roman"/>
          <w:color w:val="000000"/>
          <w:sz w:val="24"/>
          <w:szCs w:val="24"/>
        </w:rPr>
        <w:t xml:space="preserve">. образованию в качестве учеб. пособия для системы послевузовской подготовки врачей/ Г. Е. </w:t>
      </w:r>
      <w:proofErr w:type="spellStart"/>
      <w:r w:rsidRPr="004652A2">
        <w:rPr>
          <w:rFonts w:ascii="Times New Roman" w:hAnsi="Times New Roman"/>
          <w:color w:val="000000"/>
          <w:sz w:val="24"/>
          <w:szCs w:val="24"/>
        </w:rPr>
        <w:t>Ройтберг</w:t>
      </w:r>
      <w:proofErr w:type="spellEnd"/>
      <w:r w:rsidRPr="004652A2">
        <w:rPr>
          <w:rFonts w:ascii="Times New Roman" w:hAnsi="Times New Roman"/>
          <w:color w:val="000000"/>
          <w:sz w:val="24"/>
          <w:szCs w:val="24"/>
        </w:rPr>
        <w:t xml:space="preserve">, А. В. </w:t>
      </w:r>
      <w:proofErr w:type="spellStart"/>
      <w:r w:rsidRPr="004652A2">
        <w:rPr>
          <w:rFonts w:ascii="Times New Roman" w:hAnsi="Times New Roman"/>
          <w:color w:val="000000"/>
          <w:sz w:val="24"/>
          <w:szCs w:val="24"/>
        </w:rPr>
        <w:t>Струтынский</w:t>
      </w:r>
      <w:proofErr w:type="spellEnd"/>
      <w:r w:rsidRPr="004652A2">
        <w:rPr>
          <w:rFonts w:ascii="Times New Roman" w:hAnsi="Times New Roman"/>
          <w:color w:val="000000"/>
          <w:sz w:val="24"/>
          <w:szCs w:val="24"/>
        </w:rPr>
        <w:t xml:space="preserve">. - М.: БИНОМ, 2007. - 856 </w:t>
      </w:r>
      <w:proofErr w:type="gramStart"/>
      <w:r w:rsidRPr="004652A2">
        <w:rPr>
          <w:rFonts w:ascii="Times New Roman" w:hAnsi="Times New Roman"/>
          <w:color w:val="000000"/>
          <w:sz w:val="24"/>
          <w:szCs w:val="24"/>
        </w:rPr>
        <w:t>с</w:t>
      </w:r>
      <w:proofErr w:type="gramEnd"/>
      <w:r w:rsidRPr="004652A2">
        <w:rPr>
          <w:rFonts w:ascii="Times New Roman" w:hAnsi="Times New Roman"/>
          <w:color w:val="000000"/>
          <w:sz w:val="24"/>
          <w:szCs w:val="24"/>
        </w:rPr>
        <w:t>.</w:t>
      </w:r>
    </w:p>
    <w:p w:rsidR="001C4DF8" w:rsidRPr="004652A2" w:rsidRDefault="001C4DF8" w:rsidP="001C4DF8">
      <w:pPr>
        <w:pStyle w:val="a3"/>
        <w:numPr>
          <w:ilvl w:val="0"/>
          <w:numId w:val="1"/>
        </w:numPr>
        <w:tabs>
          <w:tab w:val="clear" w:pos="720"/>
        </w:tabs>
        <w:spacing w:line="240" w:lineRule="auto"/>
        <w:ind w:left="993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4652A2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Внутренние</w:t>
      </w:r>
      <w:r w:rsidRPr="004652A2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4652A2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болезни</w:t>
      </w:r>
      <w:r w:rsidRPr="004652A2">
        <w:rPr>
          <w:rFonts w:ascii="Times New Roman" w:hAnsi="Times New Roman"/>
          <w:color w:val="000000"/>
          <w:sz w:val="24"/>
          <w:szCs w:val="24"/>
        </w:rPr>
        <w:t>: учебник с компакт-диском</w:t>
      </w:r>
      <w:proofErr w:type="gramStart"/>
      <w:r w:rsidRPr="004652A2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Pr="004652A2">
        <w:rPr>
          <w:rFonts w:ascii="Times New Roman" w:hAnsi="Times New Roman"/>
          <w:color w:val="000000"/>
          <w:sz w:val="24"/>
          <w:szCs w:val="24"/>
        </w:rPr>
        <w:t xml:space="preserve"> в 2 т. : рек. УМО по мед</w:t>
      </w:r>
      <w:proofErr w:type="gramStart"/>
      <w:r w:rsidRPr="004652A2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4652A2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4652A2">
        <w:rPr>
          <w:rFonts w:ascii="Times New Roman" w:hAnsi="Times New Roman"/>
          <w:color w:val="000000"/>
          <w:sz w:val="24"/>
          <w:szCs w:val="24"/>
        </w:rPr>
        <w:t>и</w:t>
      </w:r>
      <w:proofErr w:type="gramEnd"/>
      <w:r w:rsidRPr="004652A2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652A2">
        <w:rPr>
          <w:rFonts w:ascii="Times New Roman" w:hAnsi="Times New Roman"/>
          <w:color w:val="000000"/>
          <w:sz w:val="24"/>
          <w:szCs w:val="24"/>
        </w:rPr>
        <w:t>фармац</w:t>
      </w:r>
      <w:proofErr w:type="spellEnd"/>
      <w:r w:rsidRPr="004652A2">
        <w:rPr>
          <w:rFonts w:ascii="Times New Roman" w:hAnsi="Times New Roman"/>
          <w:color w:val="000000"/>
          <w:sz w:val="24"/>
          <w:szCs w:val="24"/>
        </w:rPr>
        <w:t xml:space="preserve">. образованию вузов России / под ред. Н. А. Мухина, В. С. Моисеева, А. И. Мартынова. - М.: </w:t>
      </w:r>
      <w:proofErr w:type="spellStart"/>
      <w:r w:rsidRPr="004652A2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4652A2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652A2">
        <w:rPr>
          <w:rFonts w:ascii="Times New Roman" w:hAnsi="Times New Roman"/>
          <w:color w:val="000000"/>
          <w:sz w:val="24"/>
          <w:szCs w:val="24"/>
        </w:rPr>
        <w:t>Медиа</w:t>
      </w:r>
      <w:proofErr w:type="spellEnd"/>
      <w:r w:rsidRPr="004652A2">
        <w:rPr>
          <w:rFonts w:ascii="Times New Roman" w:hAnsi="Times New Roman"/>
          <w:color w:val="000000"/>
          <w:sz w:val="24"/>
          <w:szCs w:val="24"/>
        </w:rPr>
        <w:t xml:space="preserve">, 2010 - . </w:t>
      </w:r>
      <w:r w:rsidRPr="004652A2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Т. 1</w:t>
      </w:r>
      <w:r w:rsidRPr="004652A2">
        <w:rPr>
          <w:rFonts w:ascii="Times New Roman" w:hAnsi="Times New Roman"/>
          <w:color w:val="000000"/>
          <w:sz w:val="24"/>
          <w:szCs w:val="24"/>
        </w:rPr>
        <w:t xml:space="preserve">. - 2-е изд., </w:t>
      </w:r>
      <w:proofErr w:type="spellStart"/>
      <w:r w:rsidRPr="004652A2">
        <w:rPr>
          <w:rFonts w:ascii="Times New Roman" w:hAnsi="Times New Roman"/>
          <w:color w:val="000000"/>
          <w:sz w:val="24"/>
          <w:szCs w:val="24"/>
        </w:rPr>
        <w:t>испр</w:t>
      </w:r>
      <w:proofErr w:type="spellEnd"/>
      <w:r w:rsidRPr="004652A2">
        <w:rPr>
          <w:rFonts w:ascii="Times New Roman" w:hAnsi="Times New Roman"/>
          <w:color w:val="000000"/>
          <w:sz w:val="24"/>
          <w:szCs w:val="24"/>
        </w:rPr>
        <w:t>. и доп.. - 649 с. </w:t>
      </w:r>
    </w:p>
    <w:p w:rsidR="001C4DF8" w:rsidRPr="004652A2" w:rsidRDefault="001C4DF8" w:rsidP="001C4DF8">
      <w:pPr>
        <w:pStyle w:val="a3"/>
        <w:numPr>
          <w:ilvl w:val="0"/>
          <w:numId w:val="1"/>
        </w:numPr>
        <w:tabs>
          <w:tab w:val="clear" w:pos="720"/>
        </w:tabs>
        <w:spacing w:line="240" w:lineRule="auto"/>
        <w:ind w:left="993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4652A2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Внутренние</w:t>
      </w:r>
      <w:r w:rsidRPr="004652A2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4652A2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болезни</w:t>
      </w:r>
      <w:r w:rsidRPr="004652A2">
        <w:rPr>
          <w:rFonts w:ascii="Times New Roman" w:hAnsi="Times New Roman"/>
          <w:color w:val="000000"/>
          <w:sz w:val="24"/>
          <w:szCs w:val="24"/>
        </w:rPr>
        <w:t>: учебник с компакт-диском</w:t>
      </w:r>
      <w:proofErr w:type="gramStart"/>
      <w:r w:rsidRPr="004652A2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Pr="004652A2">
        <w:rPr>
          <w:rFonts w:ascii="Times New Roman" w:hAnsi="Times New Roman"/>
          <w:color w:val="000000"/>
          <w:sz w:val="24"/>
          <w:szCs w:val="24"/>
        </w:rPr>
        <w:t xml:space="preserve"> в 2 т.: рек. УМО по мед</w:t>
      </w:r>
      <w:proofErr w:type="gramStart"/>
      <w:r w:rsidRPr="004652A2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4652A2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4652A2">
        <w:rPr>
          <w:rFonts w:ascii="Times New Roman" w:hAnsi="Times New Roman"/>
          <w:color w:val="000000"/>
          <w:sz w:val="24"/>
          <w:szCs w:val="24"/>
        </w:rPr>
        <w:t>и</w:t>
      </w:r>
      <w:proofErr w:type="gramEnd"/>
      <w:r w:rsidRPr="004652A2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652A2">
        <w:rPr>
          <w:rFonts w:ascii="Times New Roman" w:hAnsi="Times New Roman"/>
          <w:color w:val="000000"/>
          <w:sz w:val="24"/>
          <w:szCs w:val="24"/>
        </w:rPr>
        <w:t>фармац</w:t>
      </w:r>
      <w:proofErr w:type="spellEnd"/>
      <w:r w:rsidRPr="004652A2">
        <w:rPr>
          <w:rFonts w:ascii="Times New Roman" w:hAnsi="Times New Roman"/>
          <w:color w:val="000000"/>
          <w:sz w:val="24"/>
          <w:szCs w:val="24"/>
        </w:rPr>
        <w:t xml:space="preserve">. образованию вузов России / под ред. Н. А. Мухина, В. С. Моисеева, А. И. Мартынова. - М.: </w:t>
      </w:r>
      <w:proofErr w:type="spellStart"/>
      <w:r w:rsidRPr="004652A2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4652A2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652A2">
        <w:rPr>
          <w:rFonts w:ascii="Times New Roman" w:hAnsi="Times New Roman"/>
          <w:color w:val="000000"/>
          <w:sz w:val="24"/>
          <w:szCs w:val="24"/>
        </w:rPr>
        <w:t>Медиа</w:t>
      </w:r>
      <w:proofErr w:type="spellEnd"/>
      <w:r w:rsidRPr="004652A2">
        <w:rPr>
          <w:rFonts w:ascii="Times New Roman" w:hAnsi="Times New Roman"/>
          <w:color w:val="000000"/>
          <w:sz w:val="24"/>
          <w:szCs w:val="24"/>
        </w:rPr>
        <w:t>, 2010 - </w:t>
      </w:r>
      <w:r w:rsidRPr="004652A2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Т. 2</w:t>
      </w:r>
      <w:r w:rsidRPr="004652A2">
        <w:rPr>
          <w:rFonts w:ascii="Times New Roman" w:hAnsi="Times New Roman"/>
          <w:color w:val="000000"/>
          <w:sz w:val="24"/>
          <w:szCs w:val="24"/>
        </w:rPr>
        <w:t xml:space="preserve">. - 2-е изд., </w:t>
      </w:r>
      <w:proofErr w:type="spellStart"/>
      <w:r w:rsidRPr="004652A2">
        <w:rPr>
          <w:rFonts w:ascii="Times New Roman" w:hAnsi="Times New Roman"/>
          <w:color w:val="000000"/>
          <w:sz w:val="24"/>
          <w:szCs w:val="24"/>
        </w:rPr>
        <w:t>испр</w:t>
      </w:r>
      <w:proofErr w:type="spellEnd"/>
      <w:r w:rsidRPr="004652A2">
        <w:rPr>
          <w:rFonts w:ascii="Times New Roman" w:hAnsi="Times New Roman"/>
          <w:color w:val="000000"/>
          <w:sz w:val="24"/>
          <w:szCs w:val="24"/>
        </w:rPr>
        <w:t xml:space="preserve">. и доп.. - 2010. - 581 с. + 1 </w:t>
      </w:r>
      <w:proofErr w:type="spellStart"/>
      <w:r w:rsidRPr="004652A2">
        <w:rPr>
          <w:rFonts w:ascii="Times New Roman" w:hAnsi="Times New Roman"/>
          <w:color w:val="000000"/>
          <w:sz w:val="24"/>
          <w:szCs w:val="24"/>
        </w:rPr>
        <w:t>эл</w:t>
      </w:r>
      <w:proofErr w:type="spellEnd"/>
      <w:r w:rsidRPr="004652A2">
        <w:rPr>
          <w:rFonts w:ascii="Times New Roman" w:hAnsi="Times New Roman"/>
          <w:color w:val="000000"/>
          <w:sz w:val="24"/>
          <w:szCs w:val="24"/>
        </w:rPr>
        <w:t>. опт</w:t>
      </w:r>
      <w:proofErr w:type="gramStart"/>
      <w:r w:rsidRPr="004652A2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4652A2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4652A2">
        <w:rPr>
          <w:rFonts w:ascii="Times New Roman" w:hAnsi="Times New Roman"/>
          <w:color w:val="000000"/>
          <w:sz w:val="24"/>
          <w:szCs w:val="24"/>
        </w:rPr>
        <w:t>д</w:t>
      </w:r>
      <w:proofErr w:type="gramEnd"/>
      <w:r w:rsidRPr="004652A2">
        <w:rPr>
          <w:rFonts w:ascii="Times New Roman" w:hAnsi="Times New Roman"/>
          <w:color w:val="000000"/>
          <w:sz w:val="24"/>
          <w:szCs w:val="24"/>
        </w:rPr>
        <w:t>иск (CD-ROM). </w:t>
      </w:r>
    </w:p>
    <w:p w:rsidR="001C4DF8" w:rsidRPr="004652A2" w:rsidRDefault="001C4DF8" w:rsidP="001C4DF8">
      <w:pPr>
        <w:pStyle w:val="a3"/>
        <w:numPr>
          <w:ilvl w:val="0"/>
          <w:numId w:val="1"/>
        </w:numPr>
        <w:tabs>
          <w:tab w:val="clear" w:pos="720"/>
        </w:tabs>
        <w:spacing w:line="240" w:lineRule="auto"/>
        <w:ind w:left="993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4652A2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Внутренн</w:t>
      </w:r>
      <w:r w:rsidRPr="004652A2">
        <w:rPr>
          <w:rFonts w:ascii="Times New Roman" w:hAnsi="Times New Roman"/>
          <w:color w:val="000000"/>
          <w:sz w:val="24"/>
          <w:szCs w:val="24"/>
        </w:rPr>
        <w:t>ие </w:t>
      </w:r>
      <w:r w:rsidRPr="004652A2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болезн</w:t>
      </w:r>
      <w:r w:rsidRPr="004652A2">
        <w:rPr>
          <w:rFonts w:ascii="Times New Roman" w:hAnsi="Times New Roman"/>
          <w:color w:val="000000"/>
          <w:sz w:val="24"/>
          <w:szCs w:val="24"/>
        </w:rPr>
        <w:t>и с основами доказательной медицины и клинической фармакологией: руководство для врачей</w:t>
      </w:r>
      <w:proofErr w:type="gramStart"/>
      <w:r w:rsidRPr="004652A2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Pr="004652A2">
        <w:rPr>
          <w:rFonts w:ascii="Times New Roman" w:hAnsi="Times New Roman"/>
          <w:color w:val="000000"/>
          <w:sz w:val="24"/>
          <w:szCs w:val="24"/>
        </w:rPr>
        <w:t xml:space="preserve"> рек. УМО в качестве учебного пособия/ В. С. Моисеев, Ж. Д. </w:t>
      </w:r>
      <w:proofErr w:type="spellStart"/>
      <w:r w:rsidRPr="004652A2">
        <w:rPr>
          <w:rFonts w:ascii="Times New Roman" w:hAnsi="Times New Roman"/>
          <w:color w:val="000000"/>
          <w:sz w:val="24"/>
          <w:szCs w:val="24"/>
        </w:rPr>
        <w:t>Кобалава</w:t>
      </w:r>
      <w:proofErr w:type="spellEnd"/>
      <w:r w:rsidRPr="004652A2">
        <w:rPr>
          <w:rFonts w:ascii="Times New Roman" w:hAnsi="Times New Roman"/>
          <w:color w:val="000000"/>
          <w:sz w:val="24"/>
          <w:szCs w:val="24"/>
        </w:rPr>
        <w:t>, С. В. Моисеев</w:t>
      </w:r>
      <w:proofErr w:type="gramStart"/>
      <w:r w:rsidRPr="004652A2">
        <w:rPr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4652A2">
        <w:rPr>
          <w:rFonts w:ascii="Times New Roman" w:hAnsi="Times New Roman"/>
          <w:color w:val="000000"/>
          <w:sz w:val="24"/>
          <w:szCs w:val="24"/>
        </w:rPr>
        <w:t xml:space="preserve"> под ред. В. С. Моисеева. - М.: </w:t>
      </w:r>
      <w:proofErr w:type="spellStart"/>
      <w:r w:rsidRPr="004652A2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4652A2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652A2">
        <w:rPr>
          <w:rFonts w:ascii="Times New Roman" w:hAnsi="Times New Roman"/>
          <w:color w:val="000000"/>
          <w:sz w:val="24"/>
          <w:szCs w:val="24"/>
        </w:rPr>
        <w:t>Медиа</w:t>
      </w:r>
      <w:proofErr w:type="spellEnd"/>
      <w:r w:rsidRPr="004652A2">
        <w:rPr>
          <w:rFonts w:ascii="Times New Roman" w:hAnsi="Times New Roman"/>
          <w:color w:val="000000"/>
          <w:sz w:val="24"/>
          <w:szCs w:val="24"/>
        </w:rPr>
        <w:t>, 2008. - 832 с.</w:t>
      </w:r>
    </w:p>
    <w:p w:rsidR="001C4DF8" w:rsidRPr="004652A2" w:rsidRDefault="001C4DF8" w:rsidP="001C4DF8">
      <w:pPr>
        <w:pStyle w:val="a3"/>
        <w:numPr>
          <w:ilvl w:val="0"/>
          <w:numId w:val="1"/>
        </w:numPr>
        <w:tabs>
          <w:tab w:val="clear" w:pos="720"/>
        </w:tabs>
        <w:spacing w:line="240" w:lineRule="auto"/>
        <w:ind w:left="993" w:hanging="284"/>
        <w:jc w:val="both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4652A2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Пульмонология. Национальное руководство</w:t>
      </w:r>
      <w:proofErr w:type="gramStart"/>
      <w:r w:rsidRPr="004652A2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.</w:t>
      </w:r>
      <w:r w:rsidRPr="004652A2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: </w:t>
      </w:r>
      <w:proofErr w:type="gramEnd"/>
      <w:r w:rsidRPr="004652A2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руководство/ Российское респираторное общество, Ассоциация медицинских обществ по качеству; под ред. А. Г. </w:t>
      </w:r>
      <w:proofErr w:type="spellStart"/>
      <w:r w:rsidRPr="004652A2">
        <w:rPr>
          <w:rStyle w:val="apple-style-span"/>
          <w:rFonts w:ascii="Times New Roman" w:hAnsi="Times New Roman"/>
          <w:color w:val="000000"/>
          <w:sz w:val="24"/>
          <w:szCs w:val="24"/>
        </w:rPr>
        <w:t>Чучалина</w:t>
      </w:r>
      <w:proofErr w:type="spellEnd"/>
      <w:r w:rsidRPr="004652A2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. - М.: </w:t>
      </w:r>
      <w:proofErr w:type="spellStart"/>
      <w:r w:rsidRPr="004652A2">
        <w:rPr>
          <w:rStyle w:val="apple-style-span"/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4652A2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652A2">
        <w:rPr>
          <w:rStyle w:val="apple-style-span"/>
          <w:rFonts w:ascii="Times New Roman" w:hAnsi="Times New Roman"/>
          <w:color w:val="000000"/>
          <w:sz w:val="24"/>
          <w:szCs w:val="24"/>
        </w:rPr>
        <w:t>Медиа</w:t>
      </w:r>
      <w:proofErr w:type="spellEnd"/>
      <w:r w:rsidRPr="004652A2">
        <w:rPr>
          <w:rStyle w:val="apple-style-span"/>
          <w:rFonts w:ascii="Times New Roman" w:hAnsi="Times New Roman"/>
          <w:color w:val="000000"/>
          <w:sz w:val="24"/>
          <w:szCs w:val="24"/>
        </w:rPr>
        <w:t>,</w:t>
      </w:r>
      <w:r w:rsidRPr="004652A2">
        <w:rPr>
          <w:rStyle w:val="apple-converted-space"/>
          <w:color w:val="000000"/>
        </w:rPr>
        <w:t> </w:t>
      </w:r>
      <w:r w:rsidRPr="004652A2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2009</w:t>
      </w:r>
      <w:r w:rsidRPr="004652A2">
        <w:rPr>
          <w:rStyle w:val="apple-style-span"/>
          <w:rFonts w:ascii="Times New Roman" w:hAnsi="Times New Roman"/>
          <w:color w:val="000000"/>
          <w:sz w:val="24"/>
          <w:szCs w:val="24"/>
        </w:rPr>
        <w:t>. - 960 с.</w:t>
      </w:r>
    </w:p>
    <w:p w:rsidR="001C4DF8" w:rsidRPr="004652A2" w:rsidRDefault="001C4DF8" w:rsidP="001C4DF8">
      <w:pPr>
        <w:pStyle w:val="a3"/>
        <w:numPr>
          <w:ilvl w:val="0"/>
          <w:numId w:val="1"/>
        </w:numPr>
        <w:tabs>
          <w:tab w:val="clear" w:pos="720"/>
        </w:tabs>
        <w:spacing w:line="240" w:lineRule="auto"/>
        <w:ind w:left="993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4652A2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Неотложная помощь в</w:t>
      </w:r>
      <w:r w:rsidRPr="004652A2">
        <w:rPr>
          <w:rFonts w:ascii="Times New Roman" w:hAnsi="Times New Roman"/>
          <w:color w:val="000000"/>
          <w:sz w:val="24"/>
          <w:szCs w:val="24"/>
        </w:rPr>
        <w:t> терапии и </w:t>
      </w:r>
      <w:r w:rsidRPr="004652A2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кардиологи</w:t>
      </w:r>
      <w:r w:rsidRPr="004652A2">
        <w:rPr>
          <w:rFonts w:ascii="Times New Roman" w:hAnsi="Times New Roman"/>
          <w:color w:val="000000"/>
          <w:sz w:val="24"/>
          <w:szCs w:val="24"/>
        </w:rPr>
        <w:t xml:space="preserve">и: учебное пособие для системы послевузовского проф. образования/ под ред. Ю. И. </w:t>
      </w:r>
      <w:proofErr w:type="spellStart"/>
      <w:r w:rsidRPr="004652A2">
        <w:rPr>
          <w:rFonts w:ascii="Times New Roman" w:hAnsi="Times New Roman"/>
          <w:color w:val="000000"/>
          <w:sz w:val="24"/>
          <w:szCs w:val="24"/>
        </w:rPr>
        <w:t>Гринштейна</w:t>
      </w:r>
      <w:proofErr w:type="spellEnd"/>
      <w:r w:rsidRPr="004652A2">
        <w:rPr>
          <w:rFonts w:ascii="Times New Roman" w:hAnsi="Times New Roman"/>
          <w:color w:val="000000"/>
          <w:sz w:val="24"/>
          <w:szCs w:val="24"/>
        </w:rPr>
        <w:t xml:space="preserve">. - М.: </w:t>
      </w:r>
      <w:proofErr w:type="spellStart"/>
      <w:r w:rsidRPr="004652A2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4652A2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652A2">
        <w:rPr>
          <w:rFonts w:ascii="Times New Roman" w:hAnsi="Times New Roman"/>
          <w:color w:val="000000"/>
          <w:sz w:val="24"/>
          <w:szCs w:val="24"/>
        </w:rPr>
        <w:t>Медиа</w:t>
      </w:r>
      <w:proofErr w:type="spellEnd"/>
      <w:r w:rsidRPr="004652A2">
        <w:rPr>
          <w:rFonts w:ascii="Times New Roman" w:hAnsi="Times New Roman"/>
          <w:color w:val="000000"/>
          <w:sz w:val="24"/>
          <w:szCs w:val="24"/>
        </w:rPr>
        <w:t>, 2008. - 213 с.</w:t>
      </w:r>
    </w:p>
    <w:p w:rsidR="001C4DF8" w:rsidRDefault="001C4DF8" w:rsidP="001C4DF8">
      <w:pPr>
        <w:pStyle w:val="a3"/>
        <w:numPr>
          <w:ilvl w:val="0"/>
          <w:numId w:val="1"/>
        </w:numPr>
        <w:tabs>
          <w:tab w:val="clear" w:pos="720"/>
        </w:tabs>
        <w:spacing w:after="0" w:line="240" w:lineRule="auto"/>
        <w:ind w:left="993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4652A2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Неотложные состояния в</w:t>
      </w:r>
      <w:r w:rsidRPr="004652A2">
        <w:rPr>
          <w:rFonts w:ascii="Times New Roman" w:hAnsi="Times New Roman"/>
          <w:color w:val="000000"/>
          <w:sz w:val="24"/>
          <w:szCs w:val="24"/>
        </w:rPr>
        <w:t> </w:t>
      </w:r>
      <w:r w:rsidRPr="004652A2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кардиологи</w:t>
      </w:r>
      <w:r w:rsidRPr="004652A2">
        <w:rPr>
          <w:rFonts w:ascii="Times New Roman" w:hAnsi="Times New Roman"/>
          <w:color w:val="000000"/>
          <w:sz w:val="24"/>
          <w:szCs w:val="24"/>
        </w:rPr>
        <w:t xml:space="preserve">и: справочное издание/ под ред.: С. </w:t>
      </w:r>
      <w:proofErr w:type="spellStart"/>
      <w:r w:rsidRPr="004652A2">
        <w:rPr>
          <w:rFonts w:ascii="Times New Roman" w:hAnsi="Times New Roman"/>
          <w:color w:val="000000"/>
          <w:sz w:val="24"/>
          <w:szCs w:val="24"/>
        </w:rPr>
        <w:t>Майерсона</w:t>
      </w:r>
      <w:proofErr w:type="spellEnd"/>
      <w:r w:rsidRPr="004652A2">
        <w:rPr>
          <w:rFonts w:ascii="Times New Roman" w:hAnsi="Times New Roman"/>
          <w:color w:val="000000"/>
          <w:sz w:val="24"/>
          <w:szCs w:val="24"/>
        </w:rPr>
        <w:t xml:space="preserve">, Р. </w:t>
      </w:r>
      <w:proofErr w:type="spellStart"/>
      <w:r w:rsidRPr="004652A2">
        <w:rPr>
          <w:rFonts w:ascii="Times New Roman" w:hAnsi="Times New Roman"/>
          <w:color w:val="000000"/>
          <w:sz w:val="24"/>
          <w:szCs w:val="24"/>
        </w:rPr>
        <w:t>Чаудари</w:t>
      </w:r>
      <w:proofErr w:type="spellEnd"/>
      <w:r w:rsidRPr="004652A2">
        <w:rPr>
          <w:rFonts w:ascii="Times New Roman" w:hAnsi="Times New Roman"/>
          <w:color w:val="000000"/>
          <w:sz w:val="24"/>
          <w:szCs w:val="24"/>
        </w:rPr>
        <w:t xml:space="preserve">, Э. </w:t>
      </w:r>
      <w:proofErr w:type="spellStart"/>
      <w:r w:rsidRPr="004652A2">
        <w:rPr>
          <w:rFonts w:ascii="Times New Roman" w:hAnsi="Times New Roman"/>
          <w:color w:val="000000"/>
          <w:sz w:val="24"/>
          <w:szCs w:val="24"/>
        </w:rPr>
        <w:t>Митчела</w:t>
      </w:r>
      <w:proofErr w:type="spellEnd"/>
      <w:proofErr w:type="gramStart"/>
      <w:r w:rsidRPr="004652A2">
        <w:rPr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4652A2">
        <w:rPr>
          <w:rFonts w:ascii="Times New Roman" w:hAnsi="Times New Roman"/>
          <w:color w:val="000000"/>
          <w:sz w:val="24"/>
          <w:szCs w:val="24"/>
        </w:rPr>
        <w:t xml:space="preserve"> пер. с англ. : Е. А. </w:t>
      </w:r>
      <w:proofErr w:type="spellStart"/>
      <w:r w:rsidRPr="004652A2">
        <w:rPr>
          <w:rFonts w:ascii="Times New Roman" w:hAnsi="Times New Roman"/>
          <w:color w:val="000000"/>
          <w:sz w:val="24"/>
          <w:szCs w:val="24"/>
        </w:rPr>
        <w:t>Лабунской</w:t>
      </w:r>
      <w:proofErr w:type="spellEnd"/>
      <w:r w:rsidRPr="004652A2">
        <w:rPr>
          <w:rFonts w:ascii="Times New Roman" w:hAnsi="Times New Roman"/>
          <w:color w:val="000000"/>
          <w:sz w:val="24"/>
          <w:szCs w:val="24"/>
        </w:rPr>
        <w:t xml:space="preserve">, Т. Е. </w:t>
      </w:r>
      <w:proofErr w:type="spellStart"/>
      <w:r w:rsidRPr="004652A2">
        <w:rPr>
          <w:rFonts w:ascii="Times New Roman" w:hAnsi="Times New Roman"/>
          <w:color w:val="000000"/>
          <w:sz w:val="24"/>
          <w:szCs w:val="24"/>
        </w:rPr>
        <w:t>Толстихиной</w:t>
      </w:r>
      <w:proofErr w:type="spellEnd"/>
      <w:r w:rsidRPr="004652A2">
        <w:rPr>
          <w:rFonts w:ascii="Times New Roman" w:hAnsi="Times New Roman"/>
          <w:color w:val="000000"/>
          <w:sz w:val="24"/>
          <w:szCs w:val="24"/>
        </w:rPr>
        <w:t xml:space="preserve">, В. А. </w:t>
      </w:r>
      <w:proofErr w:type="spellStart"/>
      <w:r w:rsidRPr="004652A2">
        <w:rPr>
          <w:rFonts w:ascii="Times New Roman" w:hAnsi="Times New Roman"/>
          <w:color w:val="000000"/>
          <w:sz w:val="24"/>
          <w:szCs w:val="24"/>
        </w:rPr>
        <w:t>Горбоносова</w:t>
      </w:r>
      <w:proofErr w:type="spellEnd"/>
      <w:r w:rsidRPr="004652A2">
        <w:rPr>
          <w:rFonts w:ascii="Times New Roman" w:hAnsi="Times New Roman"/>
          <w:color w:val="000000"/>
          <w:sz w:val="24"/>
          <w:szCs w:val="24"/>
        </w:rPr>
        <w:t xml:space="preserve"> ; под ред. Г. Е. </w:t>
      </w:r>
      <w:proofErr w:type="spellStart"/>
      <w:r w:rsidRPr="004652A2">
        <w:rPr>
          <w:rFonts w:ascii="Times New Roman" w:hAnsi="Times New Roman"/>
          <w:color w:val="000000"/>
          <w:sz w:val="24"/>
          <w:szCs w:val="24"/>
        </w:rPr>
        <w:t>Гендлина</w:t>
      </w:r>
      <w:proofErr w:type="spellEnd"/>
      <w:r w:rsidRPr="004652A2">
        <w:rPr>
          <w:rFonts w:ascii="Times New Roman" w:hAnsi="Times New Roman"/>
          <w:color w:val="000000"/>
          <w:sz w:val="24"/>
          <w:szCs w:val="24"/>
        </w:rPr>
        <w:t xml:space="preserve">. - М.: БИНОМ. Лаборатория знаний, 2010. - 332 </w:t>
      </w:r>
      <w:proofErr w:type="gramStart"/>
      <w:r w:rsidRPr="004652A2">
        <w:rPr>
          <w:rFonts w:ascii="Times New Roman" w:hAnsi="Times New Roman"/>
          <w:color w:val="000000"/>
          <w:sz w:val="24"/>
          <w:szCs w:val="24"/>
        </w:rPr>
        <w:t>с</w:t>
      </w:r>
      <w:proofErr w:type="gramEnd"/>
      <w:r w:rsidRPr="004652A2">
        <w:rPr>
          <w:rFonts w:ascii="Times New Roman" w:hAnsi="Times New Roman"/>
          <w:color w:val="000000"/>
          <w:sz w:val="24"/>
          <w:szCs w:val="24"/>
        </w:rPr>
        <w:t>.</w:t>
      </w:r>
    </w:p>
    <w:p w:rsidR="001C4DF8" w:rsidRPr="00BD400F" w:rsidRDefault="001C4DF8" w:rsidP="001C4DF8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Pr="00BD400F">
        <w:rPr>
          <w:rFonts w:ascii="Times New Roman" w:hAnsi="Times New Roman"/>
          <w:sz w:val="24"/>
          <w:szCs w:val="24"/>
        </w:rPr>
        <w:t>Дополнительная:</w:t>
      </w:r>
    </w:p>
    <w:p w:rsidR="001C4DF8" w:rsidRPr="00BD400F" w:rsidRDefault="001C4DF8" w:rsidP="001C4DF8">
      <w:pPr>
        <w:widowControl w:val="0"/>
        <w:numPr>
          <w:ilvl w:val="0"/>
          <w:numId w:val="2"/>
        </w:numPr>
        <w:tabs>
          <w:tab w:val="clear" w:pos="720"/>
          <w:tab w:val="num" w:pos="993"/>
        </w:tabs>
        <w:autoSpaceDE w:val="0"/>
        <w:autoSpaceDN w:val="0"/>
        <w:adjustRightInd w:val="0"/>
        <w:spacing w:after="0" w:line="240" w:lineRule="auto"/>
        <w:ind w:left="993" w:hanging="284"/>
        <w:jc w:val="both"/>
        <w:rPr>
          <w:rFonts w:ascii="Times New Roman" w:hAnsi="Times New Roman"/>
          <w:bCs/>
          <w:sz w:val="24"/>
          <w:szCs w:val="24"/>
        </w:rPr>
      </w:pPr>
      <w:r w:rsidRPr="00BD400F">
        <w:rPr>
          <w:rFonts w:ascii="Times New Roman" w:hAnsi="Times New Roman"/>
          <w:color w:val="000000"/>
          <w:sz w:val="24"/>
          <w:szCs w:val="24"/>
        </w:rPr>
        <w:t>Краткое руководство по неотложной </w:t>
      </w:r>
      <w:r w:rsidRPr="00BD400F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кардиологи</w:t>
      </w:r>
      <w:r w:rsidRPr="00BD400F">
        <w:rPr>
          <w:rFonts w:ascii="Times New Roman" w:hAnsi="Times New Roman"/>
          <w:color w:val="000000"/>
          <w:sz w:val="24"/>
          <w:szCs w:val="24"/>
        </w:rPr>
        <w:t xml:space="preserve">и: руководство/ В. В. </w:t>
      </w:r>
      <w:proofErr w:type="spellStart"/>
      <w:r w:rsidRPr="00BD400F">
        <w:rPr>
          <w:rFonts w:ascii="Times New Roman" w:hAnsi="Times New Roman"/>
          <w:color w:val="000000"/>
          <w:sz w:val="24"/>
          <w:szCs w:val="24"/>
        </w:rPr>
        <w:t>Руксин</w:t>
      </w:r>
      <w:proofErr w:type="spellEnd"/>
      <w:r w:rsidRPr="00BD400F">
        <w:rPr>
          <w:rFonts w:ascii="Times New Roman" w:hAnsi="Times New Roman"/>
          <w:color w:val="000000"/>
          <w:sz w:val="24"/>
          <w:szCs w:val="24"/>
        </w:rPr>
        <w:t xml:space="preserve">. - СПб.: </w:t>
      </w:r>
      <w:proofErr w:type="spellStart"/>
      <w:r w:rsidRPr="00BD400F">
        <w:rPr>
          <w:rFonts w:ascii="Times New Roman" w:hAnsi="Times New Roman"/>
          <w:color w:val="000000"/>
          <w:sz w:val="24"/>
          <w:szCs w:val="24"/>
        </w:rPr>
        <w:t>ИнформМед</w:t>
      </w:r>
      <w:proofErr w:type="spellEnd"/>
      <w:r w:rsidRPr="00BD400F">
        <w:rPr>
          <w:rFonts w:ascii="Times New Roman" w:hAnsi="Times New Roman"/>
          <w:color w:val="000000"/>
          <w:sz w:val="24"/>
          <w:szCs w:val="24"/>
        </w:rPr>
        <w:t xml:space="preserve">, 2009. - 415 </w:t>
      </w:r>
      <w:proofErr w:type="gramStart"/>
      <w:r w:rsidRPr="00BD400F">
        <w:rPr>
          <w:rFonts w:ascii="Times New Roman" w:hAnsi="Times New Roman"/>
          <w:color w:val="000000"/>
          <w:sz w:val="24"/>
          <w:szCs w:val="24"/>
        </w:rPr>
        <w:t>с</w:t>
      </w:r>
      <w:proofErr w:type="gramEnd"/>
      <w:r w:rsidRPr="00BD400F">
        <w:rPr>
          <w:rFonts w:ascii="Times New Roman" w:hAnsi="Times New Roman"/>
          <w:color w:val="000000"/>
          <w:sz w:val="24"/>
          <w:szCs w:val="24"/>
        </w:rPr>
        <w:t>.</w:t>
      </w:r>
    </w:p>
    <w:p w:rsidR="001C4DF8" w:rsidRPr="00BD400F" w:rsidRDefault="001C4DF8" w:rsidP="001C4DF8">
      <w:pPr>
        <w:pStyle w:val="a3"/>
        <w:numPr>
          <w:ilvl w:val="0"/>
          <w:numId w:val="2"/>
        </w:numPr>
        <w:tabs>
          <w:tab w:val="clear" w:pos="720"/>
          <w:tab w:val="num" w:pos="993"/>
        </w:tabs>
        <w:spacing w:after="0" w:line="240" w:lineRule="auto"/>
        <w:ind w:left="993" w:hanging="284"/>
        <w:rPr>
          <w:rFonts w:ascii="Times New Roman" w:hAnsi="Times New Roman"/>
          <w:color w:val="000000"/>
          <w:sz w:val="24"/>
          <w:szCs w:val="24"/>
        </w:rPr>
      </w:pPr>
      <w:r w:rsidRPr="00BD400F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Патофизиология </w:t>
      </w:r>
      <w:proofErr w:type="spellStart"/>
      <w:proofErr w:type="gramStart"/>
      <w:r w:rsidRPr="00BD400F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сердечно-сосудистой</w:t>
      </w:r>
      <w:proofErr w:type="spellEnd"/>
      <w:proofErr w:type="gramEnd"/>
      <w:r w:rsidRPr="00BD400F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системы</w:t>
      </w:r>
      <w:r w:rsidRPr="00BD400F">
        <w:rPr>
          <w:rFonts w:ascii="Times New Roman" w:hAnsi="Times New Roman"/>
          <w:color w:val="000000"/>
          <w:sz w:val="24"/>
          <w:szCs w:val="24"/>
        </w:rPr>
        <w:t xml:space="preserve">: руководство/ под ред. Л. </w:t>
      </w:r>
      <w:proofErr w:type="spellStart"/>
      <w:r w:rsidRPr="00BD400F">
        <w:rPr>
          <w:rFonts w:ascii="Times New Roman" w:hAnsi="Times New Roman"/>
          <w:color w:val="000000"/>
          <w:sz w:val="24"/>
          <w:szCs w:val="24"/>
        </w:rPr>
        <w:t>Лилли</w:t>
      </w:r>
      <w:proofErr w:type="spellEnd"/>
      <w:r w:rsidRPr="00BD400F">
        <w:rPr>
          <w:rFonts w:ascii="Times New Roman" w:hAnsi="Times New Roman"/>
          <w:color w:val="000000"/>
          <w:sz w:val="24"/>
          <w:szCs w:val="24"/>
        </w:rPr>
        <w:t xml:space="preserve"> ; пер. с четвертого англ. изд. ; пер. Д. М. Аронов, И. В. Филиппович. - 3-е изд., </w:t>
      </w:r>
      <w:proofErr w:type="spellStart"/>
      <w:r w:rsidRPr="00BD400F">
        <w:rPr>
          <w:rFonts w:ascii="Times New Roman" w:hAnsi="Times New Roman"/>
          <w:color w:val="000000"/>
          <w:sz w:val="24"/>
          <w:szCs w:val="24"/>
        </w:rPr>
        <w:t>испр</w:t>
      </w:r>
      <w:proofErr w:type="spellEnd"/>
      <w:r w:rsidRPr="00BD400F">
        <w:rPr>
          <w:rFonts w:ascii="Times New Roman" w:hAnsi="Times New Roman"/>
          <w:color w:val="000000"/>
          <w:sz w:val="24"/>
          <w:szCs w:val="24"/>
        </w:rPr>
        <w:t xml:space="preserve">.. - М.: БИНОМ. Лаборатория знаний, 2010. - 656 </w:t>
      </w:r>
      <w:proofErr w:type="gramStart"/>
      <w:r w:rsidRPr="00BD400F">
        <w:rPr>
          <w:rFonts w:ascii="Times New Roman" w:hAnsi="Times New Roman"/>
          <w:color w:val="000000"/>
          <w:sz w:val="24"/>
          <w:szCs w:val="24"/>
        </w:rPr>
        <w:t>с</w:t>
      </w:r>
      <w:proofErr w:type="gramEnd"/>
      <w:r w:rsidRPr="00BD400F">
        <w:rPr>
          <w:rFonts w:ascii="Times New Roman" w:hAnsi="Times New Roman"/>
          <w:color w:val="000000"/>
          <w:sz w:val="24"/>
          <w:szCs w:val="24"/>
        </w:rPr>
        <w:t>.</w:t>
      </w:r>
    </w:p>
    <w:p w:rsidR="001C4DF8" w:rsidRPr="006939E5" w:rsidRDefault="001C4DF8" w:rsidP="001C4DF8">
      <w:pPr>
        <w:tabs>
          <w:tab w:val="num" w:pos="993"/>
        </w:tabs>
        <w:spacing w:after="0"/>
        <w:ind w:left="993" w:hanging="284"/>
      </w:pPr>
    </w:p>
    <w:p w:rsidR="001C4DF8" w:rsidRDefault="001C4DF8" w:rsidP="001C4DF8">
      <w:pPr>
        <w:pStyle w:val="a3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sectPr w:rsidR="001C4DF8" w:rsidSect="005723FC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874E9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>
    <w:nsid w:val="119A6E15"/>
    <w:multiLevelType w:val="hybridMultilevel"/>
    <w:tmpl w:val="139CAA3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447212FC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>
    <w:nsid w:val="4AD87CBD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4FCA3B6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5B6F0D61"/>
    <w:multiLevelType w:val="hybridMultilevel"/>
    <w:tmpl w:val="96583DD4"/>
    <w:lvl w:ilvl="0" w:tplc="5176AE0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6D082A2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>
    <w:nsid w:val="710A56D3"/>
    <w:multiLevelType w:val="hybridMultilevel"/>
    <w:tmpl w:val="504CCF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7C67514E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3"/>
  </w:num>
  <w:num w:numId="2">
    <w:abstractNumId w:val="8"/>
  </w:num>
  <w:num w:numId="3">
    <w:abstractNumId w:val="9"/>
  </w:num>
  <w:num w:numId="4">
    <w:abstractNumId w:val="4"/>
  </w:num>
  <w:num w:numId="5">
    <w:abstractNumId w:val="2"/>
  </w:num>
  <w:num w:numId="6">
    <w:abstractNumId w:val="0"/>
  </w:num>
  <w:num w:numId="7">
    <w:abstractNumId w:val="7"/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6"/>
  </w:num>
  <w:num w:numId="11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oNotDisplayPageBoundaries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267E8"/>
    <w:rsid w:val="00001DAB"/>
    <w:rsid w:val="0004183D"/>
    <w:rsid w:val="000922B6"/>
    <w:rsid w:val="000F05F5"/>
    <w:rsid w:val="001977D0"/>
    <w:rsid w:val="001C4DF8"/>
    <w:rsid w:val="002358AB"/>
    <w:rsid w:val="002E1C97"/>
    <w:rsid w:val="00311571"/>
    <w:rsid w:val="003C17FB"/>
    <w:rsid w:val="003E11C1"/>
    <w:rsid w:val="00402D03"/>
    <w:rsid w:val="004F1BEC"/>
    <w:rsid w:val="00556D50"/>
    <w:rsid w:val="005723FC"/>
    <w:rsid w:val="00596810"/>
    <w:rsid w:val="00622C03"/>
    <w:rsid w:val="0069447E"/>
    <w:rsid w:val="006D1C26"/>
    <w:rsid w:val="006F4B05"/>
    <w:rsid w:val="00745A80"/>
    <w:rsid w:val="007660EF"/>
    <w:rsid w:val="008267E8"/>
    <w:rsid w:val="008A375A"/>
    <w:rsid w:val="008C1CEA"/>
    <w:rsid w:val="009878AA"/>
    <w:rsid w:val="009D466E"/>
    <w:rsid w:val="00A1092A"/>
    <w:rsid w:val="00A7411B"/>
    <w:rsid w:val="00A81F9D"/>
    <w:rsid w:val="00BA7BF1"/>
    <w:rsid w:val="00C016A1"/>
    <w:rsid w:val="00C5441B"/>
    <w:rsid w:val="00C84758"/>
    <w:rsid w:val="00D71E4A"/>
    <w:rsid w:val="00E26ECE"/>
    <w:rsid w:val="00ED63F3"/>
    <w:rsid w:val="00FA41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3" w:locked="1" w:semiHidden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183D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estern">
    <w:name w:val="western"/>
    <w:basedOn w:val="a"/>
    <w:uiPriority w:val="99"/>
    <w:rsid w:val="008267E8"/>
    <w:pPr>
      <w:spacing w:before="100" w:beforeAutospacing="1" w:after="0" w:line="240" w:lineRule="auto"/>
    </w:pPr>
    <w:rPr>
      <w:rFonts w:ascii="Times New Roman" w:hAnsi="Times New Roman"/>
      <w:color w:val="000000"/>
      <w:sz w:val="28"/>
      <w:szCs w:val="28"/>
    </w:rPr>
  </w:style>
  <w:style w:type="paragraph" w:styleId="3">
    <w:name w:val="Body Text 3"/>
    <w:basedOn w:val="a"/>
    <w:link w:val="30"/>
    <w:uiPriority w:val="99"/>
    <w:rsid w:val="00BA7BF1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/>
      <w:sz w:val="24"/>
      <w:szCs w:val="24"/>
      <w:lang/>
    </w:rPr>
  </w:style>
  <w:style w:type="character" w:customStyle="1" w:styleId="30">
    <w:name w:val="Основной текст 3 Знак"/>
    <w:link w:val="3"/>
    <w:uiPriority w:val="99"/>
    <w:locked/>
    <w:rsid w:val="00BA7BF1"/>
    <w:rPr>
      <w:rFonts w:ascii="Times New Roman" w:hAnsi="Times New Roman" w:cs="Times New Roman"/>
      <w:sz w:val="24"/>
      <w:szCs w:val="24"/>
    </w:rPr>
  </w:style>
  <w:style w:type="character" w:customStyle="1" w:styleId="apple-style-span">
    <w:name w:val="apple-style-span"/>
    <w:rsid w:val="00BA7BF1"/>
    <w:rPr>
      <w:rFonts w:cs="Times New Roman"/>
    </w:rPr>
  </w:style>
  <w:style w:type="character" w:customStyle="1" w:styleId="apple-converted-space">
    <w:name w:val="apple-converted-space"/>
    <w:rsid w:val="00BA7BF1"/>
    <w:rPr>
      <w:rFonts w:cs="Times New Roman"/>
    </w:rPr>
  </w:style>
  <w:style w:type="paragraph" w:styleId="a3">
    <w:name w:val="List Paragraph"/>
    <w:basedOn w:val="a"/>
    <w:uiPriority w:val="34"/>
    <w:qFormat/>
    <w:rsid w:val="00BA7BF1"/>
    <w:pPr>
      <w:ind w:left="720"/>
      <w:contextualSpacing/>
    </w:pPr>
  </w:style>
  <w:style w:type="paragraph" w:styleId="a4">
    <w:name w:val="Body Text Indent"/>
    <w:basedOn w:val="a"/>
    <w:link w:val="a5"/>
    <w:uiPriority w:val="99"/>
    <w:semiHidden/>
    <w:rsid w:val="00402D03"/>
    <w:pPr>
      <w:spacing w:after="120"/>
      <w:ind w:left="283"/>
    </w:pPr>
    <w:rPr>
      <w:sz w:val="20"/>
      <w:szCs w:val="20"/>
      <w:lang/>
    </w:rPr>
  </w:style>
  <w:style w:type="character" w:customStyle="1" w:styleId="a5">
    <w:name w:val="Основной текст с отступом Знак"/>
    <w:link w:val="a4"/>
    <w:uiPriority w:val="99"/>
    <w:semiHidden/>
    <w:locked/>
    <w:rsid w:val="00402D03"/>
    <w:rPr>
      <w:rFonts w:cs="Times New Roman"/>
    </w:rPr>
  </w:style>
  <w:style w:type="paragraph" w:customStyle="1" w:styleId="31">
    <w:name w:val="Стиль3"/>
    <w:basedOn w:val="a"/>
    <w:rsid w:val="00402D03"/>
    <w:pPr>
      <w:spacing w:after="120" w:line="240" w:lineRule="auto"/>
    </w:pPr>
    <w:rPr>
      <w:rFonts w:ascii="Arial" w:hAnsi="Arial"/>
      <w:sz w:val="24"/>
      <w:szCs w:val="24"/>
    </w:rPr>
  </w:style>
  <w:style w:type="paragraph" w:styleId="a6">
    <w:name w:val="No Spacing"/>
    <w:uiPriority w:val="1"/>
    <w:qFormat/>
    <w:rsid w:val="001C4DF8"/>
    <w:rPr>
      <w:rFonts w:eastAsia="Calibri"/>
      <w:sz w:val="22"/>
      <w:szCs w:val="22"/>
      <w:lang w:eastAsia="en-US"/>
    </w:rPr>
  </w:style>
  <w:style w:type="character" w:customStyle="1" w:styleId="a7">
    <w:name w:val="Текст выделеный"/>
    <w:basedOn w:val="a0"/>
    <w:rsid w:val="001C4DF8"/>
    <w:rPr>
      <w:b/>
    </w:rPr>
  </w:style>
  <w:style w:type="paragraph" w:customStyle="1" w:styleId="Default">
    <w:name w:val="Default"/>
    <w:rsid w:val="001C4DF8"/>
    <w:pPr>
      <w:autoSpaceDE w:val="0"/>
      <w:autoSpaceDN w:val="0"/>
      <w:adjustRightInd w:val="0"/>
    </w:pPr>
    <w:rPr>
      <w:rFonts w:ascii="Times New Roman" w:eastAsia="Calibri" w:hAnsi="Times New Roman"/>
      <w:color w:val="000000"/>
      <w:sz w:val="24"/>
      <w:szCs w:val="24"/>
    </w:rPr>
  </w:style>
  <w:style w:type="character" w:customStyle="1" w:styleId="fontstyle01">
    <w:name w:val="fontstyle01"/>
    <w:basedOn w:val="a0"/>
    <w:rsid w:val="00E26ECE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178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478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660</Words>
  <Characters>3763</Characters>
  <Application>Microsoft Office Word</Application>
  <DocSecurity>0</DocSecurity>
  <Lines>31</Lines>
  <Paragraphs>8</Paragraphs>
  <ScaleCrop>false</ScaleCrop>
  <Company>Microsoft</Company>
  <LinksUpToDate>false</LinksUpToDate>
  <CharactersWithSpaces>4415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Zver</dc:creator>
  <cp:keywords/>
  <dc:description/>
  <cp:lastModifiedBy>Лена</cp:lastModifiedBy>
  <cp:revision>10</cp:revision>
  <dcterms:created xsi:type="dcterms:W3CDTF">2012-11-10T14:16:00Z</dcterms:created>
  <dcterms:modified xsi:type="dcterms:W3CDTF">2018-11-27T16:37:00Z</dcterms:modified>
</cp:coreProperties>
</file>